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F2" w:rsidRPr="009E2231" w:rsidRDefault="00843AF2" w:rsidP="00100717">
      <w:pPr>
        <w:rPr>
          <w:b/>
        </w:rPr>
      </w:pPr>
    </w:p>
    <w:p w:rsidR="00100717" w:rsidRPr="009E2231" w:rsidRDefault="00100717" w:rsidP="00100717">
      <w:pPr>
        <w:rPr>
          <w:b/>
        </w:rPr>
      </w:pPr>
      <w:r w:rsidRPr="009E2231">
        <w:rPr>
          <w:b/>
        </w:rPr>
        <w:t xml:space="preserve">Job Title: </w:t>
      </w:r>
      <w:r w:rsidR="004022AF">
        <w:rPr>
          <w:b/>
        </w:rPr>
        <w:t>Infection Control Officer</w:t>
      </w:r>
      <w:r w:rsidRPr="009E2231">
        <w:rPr>
          <w:b/>
        </w:rPr>
        <w:t xml:space="preserve"> </w:t>
      </w:r>
    </w:p>
    <w:p w:rsidR="00843AF2" w:rsidRPr="009E2231" w:rsidRDefault="00100717" w:rsidP="00100717">
      <w:pPr>
        <w:rPr>
          <w:b/>
        </w:rPr>
      </w:pPr>
      <w:r w:rsidRPr="009E2231">
        <w:rPr>
          <w:b/>
        </w:rPr>
        <w:t xml:space="preserve">Project: MCH Wings </w:t>
      </w:r>
    </w:p>
    <w:p w:rsidR="00100717" w:rsidRPr="009E2231" w:rsidRDefault="00100717" w:rsidP="00100717">
      <w:pPr>
        <w:rPr>
          <w:rFonts w:ascii="Arial" w:hAnsi="Arial" w:cs="Arial"/>
          <w:b/>
          <w:sz w:val="20"/>
          <w:szCs w:val="20"/>
        </w:rPr>
      </w:pPr>
      <w:r w:rsidRPr="009E2231">
        <w:rPr>
          <w:b/>
        </w:rPr>
        <w:t xml:space="preserve">Location: Uttar Pradesh </w:t>
      </w:r>
    </w:p>
    <w:p w:rsidR="00A70C5D" w:rsidRPr="009E2231" w:rsidRDefault="00100717" w:rsidP="00100717">
      <w:pPr>
        <w:rPr>
          <w:rFonts w:ascii="Arial" w:hAnsi="Arial" w:cs="Arial"/>
          <w:b/>
          <w:sz w:val="20"/>
          <w:szCs w:val="20"/>
        </w:rPr>
      </w:pPr>
      <w:r w:rsidRPr="009E2231">
        <w:rPr>
          <w:b/>
        </w:rPr>
        <w:t>Remuneration: Salary will commensurate with experience of the candidate and past salary drawn.</w:t>
      </w:r>
    </w:p>
    <w:p w:rsidR="00A3443B" w:rsidRDefault="00A3443B" w:rsidP="00A3443B">
      <w:pPr>
        <w:pStyle w:val="NormalHeading"/>
        <w:ind w:left="0"/>
        <w:rPr>
          <w:rFonts w:cs="Arial"/>
          <w:bCs/>
          <w:lang w:val="en-US"/>
        </w:rPr>
      </w:pPr>
      <w:r w:rsidRPr="00265636">
        <w:rPr>
          <w:rFonts w:cs="Arial"/>
          <w:lang w:val="en-US"/>
        </w:rPr>
        <w:t>Key areas of responsibility:</w:t>
      </w:r>
      <w:r w:rsidRPr="00265636">
        <w:rPr>
          <w:rFonts w:cs="Arial"/>
          <w:bCs/>
          <w:lang w:val="en-US"/>
        </w:rPr>
        <w:t xml:space="preserve"> </w:t>
      </w:r>
    </w:p>
    <w:p w:rsidR="004022AF" w:rsidRPr="0051440F" w:rsidRDefault="004022AF" w:rsidP="004022AF">
      <w:pPr>
        <w:pStyle w:val="ListParagraph"/>
        <w:numPr>
          <w:ilvl w:val="0"/>
          <w:numId w:val="18"/>
        </w:numPr>
        <w:rPr>
          <w:rFonts w:asciiTheme="majorHAnsi" w:hAnsiTheme="majorHAnsi"/>
        </w:rPr>
      </w:pPr>
      <w:r w:rsidRPr="0051440F">
        <w:rPr>
          <w:rFonts w:asciiTheme="majorHAnsi" w:hAnsiTheme="majorHAnsi"/>
        </w:rPr>
        <w:t>Directs and coordinates infection control program in hospital: Compares laboratory reports with communicable diseases list to identify conditions that require infection control procedures.</w:t>
      </w:r>
    </w:p>
    <w:p w:rsidR="004022AF" w:rsidRPr="0051440F" w:rsidRDefault="004022AF" w:rsidP="004022AF">
      <w:pPr>
        <w:pStyle w:val="ListParagraph"/>
        <w:numPr>
          <w:ilvl w:val="0"/>
          <w:numId w:val="18"/>
        </w:numPr>
        <w:rPr>
          <w:rFonts w:asciiTheme="majorHAnsi" w:hAnsiTheme="majorHAnsi"/>
        </w:rPr>
      </w:pPr>
      <w:r w:rsidRPr="0051440F">
        <w:rPr>
          <w:rFonts w:asciiTheme="majorHAnsi" w:hAnsiTheme="majorHAnsi"/>
        </w:rPr>
        <w:t>Advises and consults with physicians, nurses, and hospital personnel concerning precautions to be taken to protect patients, staff, and other persons from possible contamination or infection.</w:t>
      </w:r>
    </w:p>
    <w:p w:rsidR="004022AF" w:rsidRPr="0051440F" w:rsidRDefault="004022AF" w:rsidP="004022AF">
      <w:pPr>
        <w:pStyle w:val="ListParagraph"/>
        <w:numPr>
          <w:ilvl w:val="0"/>
          <w:numId w:val="18"/>
        </w:numPr>
        <w:rPr>
          <w:rFonts w:asciiTheme="majorHAnsi" w:hAnsiTheme="majorHAnsi"/>
        </w:rPr>
      </w:pPr>
      <w:r w:rsidRPr="0051440F">
        <w:rPr>
          <w:rFonts w:asciiTheme="majorHAnsi" w:hAnsiTheme="majorHAnsi"/>
        </w:rPr>
        <w:t>Investigates infection control problems and arranges for follow-up care for persons exposed to infection or disease.</w:t>
      </w:r>
    </w:p>
    <w:p w:rsidR="004022AF" w:rsidRPr="0051440F" w:rsidRDefault="004022AF" w:rsidP="004022AF">
      <w:pPr>
        <w:pStyle w:val="ListParagraph"/>
        <w:numPr>
          <w:ilvl w:val="0"/>
          <w:numId w:val="18"/>
        </w:numPr>
        <w:rPr>
          <w:rFonts w:asciiTheme="majorHAnsi" w:hAnsiTheme="majorHAnsi"/>
        </w:rPr>
      </w:pPr>
      <w:r w:rsidRPr="0051440F">
        <w:rPr>
          <w:rFonts w:asciiTheme="majorHAnsi" w:hAnsiTheme="majorHAnsi"/>
        </w:rPr>
        <w:t>Monitoring of Hospital Acquired Infection (CAUTI, VAP, CRBSI, SSI).</w:t>
      </w:r>
    </w:p>
    <w:p w:rsidR="004022AF" w:rsidRDefault="004022AF" w:rsidP="004022AF">
      <w:pPr>
        <w:pStyle w:val="ListParagraph"/>
        <w:numPr>
          <w:ilvl w:val="0"/>
          <w:numId w:val="18"/>
        </w:numPr>
        <w:rPr>
          <w:rFonts w:asciiTheme="majorHAnsi" w:hAnsiTheme="majorHAnsi"/>
        </w:rPr>
      </w:pPr>
      <w:r w:rsidRPr="0051440F">
        <w:rPr>
          <w:rFonts w:asciiTheme="majorHAnsi" w:hAnsiTheme="majorHAnsi"/>
        </w:rPr>
        <w:t>Supervision of Hand Hygiene Practices (Doctors, Nursing &amp; other Health Care Workers)</w:t>
      </w:r>
    </w:p>
    <w:p w:rsidR="004022AF" w:rsidRDefault="004022AF" w:rsidP="004022AF">
      <w:pPr>
        <w:pStyle w:val="ListParagraph"/>
        <w:numPr>
          <w:ilvl w:val="0"/>
          <w:numId w:val="18"/>
        </w:numPr>
        <w:rPr>
          <w:rFonts w:asciiTheme="majorHAnsi" w:hAnsiTheme="majorHAnsi"/>
        </w:rPr>
      </w:pPr>
      <w:r>
        <w:rPr>
          <w:rFonts w:asciiTheme="majorHAnsi" w:hAnsiTheme="majorHAnsi"/>
        </w:rPr>
        <w:t xml:space="preserve">Training and capacity building if staff on LAKSHYA guidelines in LR  </w:t>
      </w:r>
    </w:p>
    <w:p w:rsidR="004022AF" w:rsidRPr="0051440F" w:rsidRDefault="004022AF" w:rsidP="004022AF">
      <w:pPr>
        <w:pStyle w:val="ListParagraph"/>
        <w:numPr>
          <w:ilvl w:val="0"/>
          <w:numId w:val="18"/>
        </w:numPr>
        <w:rPr>
          <w:rFonts w:asciiTheme="majorHAnsi" w:hAnsiTheme="majorHAnsi"/>
        </w:rPr>
      </w:pPr>
      <w:r>
        <w:rPr>
          <w:rFonts w:asciiTheme="majorHAnsi" w:hAnsiTheme="majorHAnsi"/>
        </w:rPr>
        <w:t xml:space="preserve">Smooth implementation of LAKSHYA guidelines in </w:t>
      </w:r>
      <w:proofErr w:type="gramStart"/>
      <w:r>
        <w:rPr>
          <w:rFonts w:asciiTheme="majorHAnsi" w:hAnsiTheme="majorHAnsi"/>
        </w:rPr>
        <w:t>LR ,SNCU</w:t>
      </w:r>
      <w:proofErr w:type="gramEnd"/>
      <w:r>
        <w:rPr>
          <w:rFonts w:asciiTheme="majorHAnsi" w:hAnsiTheme="majorHAnsi"/>
        </w:rPr>
        <w:t xml:space="preserve"> and other departments. </w:t>
      </w:r>
    </w:p>
    <w:p w:rsidR="004022AF" w:rsidRPr="0051440F" w:rsidRDefault="004022AF" w:rsidP="004022AF">
      <w:pPr>
        <w:pStyle w:val="ListParagraph"/>
        <w:numPr>
          <w:ilvl w:val="0"/>
          <w:numId w:val="18"/>
        </w:numPr>
        <w:rPr>
          <w:rFonts w:asciiTheme="majorHAnsi" w:hAnsiTheme="majorHAnsi"/>
        </w:rPr>
      </w:pPr>
      <w:r w:rsidRPr="0051440F">
        <w:rPr>
          <w:rFonts w:asciiTheme="majorHAnsi" w:hAnsiTheme="majorHAnsi"/>
        </w:rPr>
        <w:t>Maintain Blood transfusion and Blood discarding record.</w:t>
      </w:r>
    </w:p>
    <w:p w:rsidR="004022AF" w:rsidRPr="0051440F" w:rsidRDefault="004022AF" w:rsidP="004022AF">
      <w:pPr>
        <w:pStyle w:val="ListParagraph"/>
        <w:numPr>
          <w:ilvl w:val="0"/>
          <w:numId w:val="18"/>
        </w:numPr>
        <w:rPr>
          <w:rFonts w:asciiTheme="majorHAnsi" w:hAnsiTheme="majorHAnsi"/>
        </w:rPr>
      </w:pPr>
      <w:r w:rsidRPr="0051440F">
        <w:rPr>
          <w:rFonts w:asciiTheme="majorHAnsi" w:hAnsiTheme="majorHAnsi"/>
        </w:rPr>
        <w:t>Instructs hospital personnel in universal and specific infection control procedures.</w:t>
      </w:r>
    </w:p>
    <w:p w:rsidR="004022AF" w:rsidRPr="0051440F" w:rsidRDefault="004022AF" w:rsidP="004022AF">
      <w:pPr>
        <w:pStyle w:val="ListParagraph"/>
        <w:numPr>
          <w:ilvl w:val="0"/>
          <w:numId w:val="18"/>
        </w:numPr>
        <w:rPr>
          <w:rFonts w:asciiTheme="majorHAnsi" w:hAnsiTheme="majorHAnsi"/>
        </w:rPr>
      </w:pPr>
      <w:r w:rsidRPr="0051440F">
        <w:rPr>
          <w:rFonts w:asciiTheme="majorHAnsi" w:hAnsiTheme="majorHAnsi"/>
        </w:rPr>
        <w:t>Regular visit to the particular clinical area to make sure that the patients with particular infection receives an appropriate treatment in regard to the isolation precaution, and the type of treatment that the patient has to receive.</w:t>
      </w:r>
    </w:p>
    <w:p w:rsidR="004022AF" w:rsidRPr="0051440F" w:rsidRDefault="004022AF" w:rsidP="004022AF">
      <w:pPr>
        <w:pStyle w:val="ListParagraph"/>
        <w:numPr>
          <w:ilvl w:val="0"/>
          <w:numId w:val="18"/>
        </w:numPr>
        <w:rPr>
          <w:rFonts w:asciiTheme="majorHAnsi" w:hAnsiTheme="majorHAnsi"/>
        </w:rPr>
      </w:pPr>
      <w:r w:rsidRPr="0051440F">
        <w:rPr>
          <w:rFonts w:asciiTheme="majorHAnsi" w:hAnsiTheme="majorHAnsi"/>
        </w:rPr>
        <w:t xml:space="preserve">To ensure that, the hospital staffs are educated, trained and updated with the protocols in relation to the infection control. </w:t>
      </w:r>
    </w:p>
    <w:p w:rsidR="004022AF" w:rsidRPr="0051440F" w:rsidRDefault="004022AF" w:rsidP="004022AF">
      <w:pPr>
        <w:pStyle w:val="ListParagraph"/>
        <w:numPr>
          <w:ilvl w:val="0"/>
          <w:numId w:val="18"/>
        </w:numPr>
        <w:rPr>
          <w:rFonts w:asciiTheme="majorHAnsi" w:hAnsiTheme="majorHAnsi"/>
        </w:rPr>
      </w:pPr>
      <w:r w:rsidRPr="0051440F">
        <w:rPr>
          <w:rFonts w:asciiTheme="majorHAnsi" w:hAnsiTheme="majorHAnsi"/>
        </w:rPr>
        <w:t>She/he may advise and supervise the work of staff and also arranges special teaching session to the staff and even for specific group of patients pertaining to the infection control and prevention</w:t>
      </w:r>
    </w:p>
    <w:p w:rsidR="004022AF" w:rsidRPr="0051440F" w:rsidRDefault="004022AF" w:rsidP="004022AF">
      <w:pPr>
        <w:pStyle w:val="ListParagraph"/>
        <w:numPr>
          <w:ilvl w:val="0"/>
          <w:numId w:val="18"/>
        </w:numPr>
        <w:rPr>
          <w:rFonts w:asciiTheme="majorHAnsi" w:hAnsiTheme="majorHAnsi"/>
        </w:rPr>
      </w:pPr>
      <w:r w:rsidRPr="0051440F">
        <w:rPr>
          <w:rFonts w:asciiTheme="majorHAnsi" w:hAnsiTheme="majorHAnsi"/>
        </w:rPr>
        <w:t>To collects data of patients with infections that require isolation precaution and use of specific antibiotics</w:t>
      </w:r>
    </w:p>
    <w:p w:rsidR="004022AF" w:rsidRPr="0051440F" w:rsidRDefault="004022AF" w:rsidP="004022AF">
      <w:pPr>
        <w:pStyle w:val="ListParagraph"/>
        <w:numPr>
          <w:ilvl w:val="0"/>
          <w:numId w:val="18"/>
        </w:numPr>
        <w:rPr>
          <w:rFonts w:asciiTheme="majorHAnsi" w:hAnsiTheme="majorHAnsi"/>
        </w:rPr>
      </w:pPr>
      <w:r w:rsidRPr="0051440F">
        <w:rPr>
          <w:rFonts w:asciiTheme="majorHAnsi" w:hAnsiTheme="majorHAnsi"/>
        </w:rPr>
        <w:t>To conducts clinical audit to make sure that, the high standard of care in place in relation to the infection control and prevention.</w:t>
      </w:r>
      <w:bookmarkStart w:id="0" w:name="_GoBack"/>
      <w:bookmarkEnd w:id="0"/>
    </w:p>
    <w:sectPr w:rsidR="004022AF" w:rsidRPr="0051440F" w:rsidSect="008910D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5A" w:rsidRDefault="0092185A" w:rsidP="00A70C5D">
      <w:pPr>
        <w:spacing w:after="0" w:line="240" w:lineRule="auto"/>
      </w:pPr>
      <w:r>
        <w:separator/>
      </w:r>
    </w:p>
  </w:endnote>
  <w:endnote w:type="continuationSeparator" w:id="0">
    <w:p w:rsidR="0092185A" w:rsidRDefault="0092185A" w:rsidP="00A7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5A" w:rsidRDefault="0092185A" w:rsidP="00A70C5D">
      <w:pPr>
        <w:spacing w:after="0" w:line="240" w:lineRule="auto"/>
      </w:pPr>
      <w:r>
        <w:separator/>
      </w:r>
    </w:p>
  </w:footnote>
  <w:footnote w:type="continuationSeparator" w:id="0">
    <w:p w:rsidR="0092185A" w:rsidRDefault="0092185A" w:rsidP="00A70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2F0"/>
    <w:multiLevelType w:val="hybridMultilevel"/>
    <w:tmpl w:val="4FC219EA"/>
    <w:lvl w:ilvl="0" w:tplc="2FA066E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13FC62C5"/>
    <w:multiLevelType w:val="hybridMultilevel"/>
    <w:tmpl w:val="BD12F296"/>
    <w:lvl w:ilvl="0" w:tplc="0409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
    <w:nsid w:val="18DF60C9"/>
    <w:multiLevelType w:val="hybridMultilevel"/>
    <w:tmpl w:val="C728E40E"/>
    <w:lvl w:ilvl="0" w:tplc="7F788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A062B"/>
    <w:multiLevelType w:val="hybridMultilevel"/>
    <w:tmpl w:val="35F8F33A"/>
    <w:lvl w:ilvl="0" w:tplc="048494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031026B"/>
    <w:multiLevelType w:val="hybridMultilevel"/>
    <w:tmpl w:val="F4D2B024"/>
    <w:lvl w:ilvl="0" w:tplc="0409000F">
      <w:start w:val="1"/>
      <w:numFmt w:val="decimal"/>
      <w:lvlText w:val="%1."/>
      <w:lvlJc w:val="left"/>
      <w:pPr>
        <w:ind w:left="720" w:hanging="360"/>
      </w:pPr>
    </w:lvl>
    <w:lvl w:ilvl="1" w:tplc="F448F530">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827AE"/>
    <w:multiLevelType w:val="multilevel"/>
    <w:tmpl w:val="E7B832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9693C50"/>
    <w:multiLevelType w:val="hybridMultilevel"/>
    <w:tmpl w:val="EFAAE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D151C04"/>
    <w:multiLevelType w:val="multilevel"/>
    <w:tmpl w:val="04F43D5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41A81A02"/>
    <w:multiLevelType w:val="multilevel"/>
    <w:tmpl w:val="FABE077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A1F5B24"/>
    <w:multiLevelType w:val="hybridMultilevel"/>
    <w:tmpl w:val="AC1895E6"/>
    <w:lvl w:ilvl="0" w:tplc="FCA009FE">
      <w:start w:val="1"/>
      <w:numFmt w:val="bullet"/>
      <w:lvlText w:val=""/>
      <w:lvlJc w:val="left"/>
      <w:pPr>
        <w:ind w:left="1440" w:hanging="360"/>
      </w:pPr>
      <w:rPr>
        <w:rFonts w:ascii="Wingdings" w:hAnsi="Wingdings"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B815B86"/>
    <w:multiLevelType w:val="hybridMultilevel"/>
    <w:tmpl w:val="F8B0158C"/>
    <w:lvl w:ilvl="0" w:tplc="40090001">
      <w:start w:val="1"/>
      <w:numFmt w:val="bullet"/>
      <w:lvlText w:val=""/>
      <w:lvlJc w:val="left"/>
      <w:pPr>
        <w:ind w:left="1467" w:hanging="360"/>
      </w:pPr>
      <w:rPr>
        <w:rFonts w:ascii="Symbol" w:hAnsi="Symbol" w:hint="default"/>
      </w:rPr>
    </w:lvl>
    <w:lvl w:ilvl="1" w:tplc="40090003" w:tentative="1">
      <w:start w:val="1"/>
      <w:numFmt w:val="bullet"/>
      <w:lvlText w:val="o"/>
      <w:lvlJc w:val="left"/>
      <w:pPr>
        <w:ind w:left="2187" w:hanging="360"/>
      </w:pPr>
      <w:rPr>
        <w:rFonts w:ascii="Courier New" w:hAnsi="Courier New" w:cs="Courier New" w:hint="default"/>
      </w:rPr>
    </w:lvl>
    <w:lvl w:ilvl="2" w:tplc="40090005" w:tentative="1">
      <w:start w:val="1"/>
      <w:numFmt w:val="bullet"/>
      <w:lvlText w:val=""/>
      <w:lvlJc w:val="left"/>
      <w:pPr>
        <w:ind w:left="2907" w:hanging="360"/>
      </w:pPr>
      <w:rPr>
        <w:rFonts w:ascii="Wingdings" w:hAnsi="Wingdings" w:hint="default"/>
      </w:rPr>
    </w:lvl>
    <w:lvl w:ilvl="3" w:tplc="40090001" w:tentative="1">
      <w:start w:val="1"/>
      <w:numFmt w:val="bullet"/>
      <w:lvlText w:val=""/>
      <w:lvlJc w:val="left"/>
      <w:pPr>
        <w:ind w:left="3627" w:hanging="360"/>
      </w:pPr>
      <w:rPr>
        <w:rFonts w:ascii="Symbol" w:hAnsi="Symbol" w:hint="default"/>
      </w:rPr>
    </w:lvl>
    <w:lvl w:ilvl="4" w:tplc="40090003" w:tentative="1">
      <w:start w:val="1"/>
      <w:numFmt w:val="bullet"/>
      <w:lvlText w:val="o"/>
      <w:lvlJc w:val="left"/>
      <w:pPr>
        <w:ind w:left="4347" w:hanging="360"/>
      </w:pPr>
      <w:rPr>
        <w:rFonts w:ascii="Courier New" w:hAnsi="Courier New" w:cs="Courier New" w:hint="default"/>
      </w:rPr>
    </w:lvl>
    <w:lvl w:ilvl="5" w:tplc="40090005" w:tentative="1">
      <w:start w:val="1"/>
      <w:numFmt w:val="bullet"/>
      <w:lvlText w:val=""/>
      <w:lvlJc w:val="left"/>
      <w:pPr>
        <w:ind w:left="5067" w:hanging="360"/>
      </w:pPr>
      <w:rPr>
        <w:rFonts w:ascii="Wingdings" w:hAnsi="Wingdings" w:hint="default"/>
      </w:rPr>
    </w:lvl>
    <w:lvl w:ilvl="6" w:tplc="40090001" w:tentative="1">
      <w:start w:val="1"/>
      <w:numFmt w:val="bullet"/>
      <w:lvlText w:val=""/>
      <w:lvlJc w:val="left"/>
      <w:pPr>
        <w:ind w:left="5787" w:hanging="360"/>
      </w:pPr>
      <w:rPr>
        <w:rFonts w:ascii="Symbol" w:hAnsi="Symbol" w:hint="default"/>
      </w:rPr>
    </w:lvl>
    <w:lvl w:ilvl="7" w:tplc="40090003" w:tentative="1">
      <w:start w:val="1"/>
      <w:numFmt w:val="bullet"/>
      <w:lvlText w:val="o"/>
      <w:lvlJc w:val="left"/>
      <w:pPr>
        <w:ind w:left="6507" w:hanging="360"/>
      </w:pPr>
      <w:rPr>
        <w:rFonts w:ascii="Courier New" w:hAnsi="Courier New" w:cs="Courier New" w:hint="default"/>
      </w:rPr>
    </w:lvl>
    <w:lvl w:ilvl="8" w:tplc="40090005" w:tentative="1">
      <w:start w:val="1"/>
      <w:numFmt w:val="bullet"/>
      <w:lvlText w:val=""/>
      <w:lvlJc w:val="left"/>
      <w:pPr>
        <w:ind w:left="7227" w:hanging="360"/>
      </w:pPr>
      <w:rPr>
        <w:rFonts w:ascii="Wingdings" w:hAnsi="Wingdings" w:hint="default"/>
      </w:rPr>
    </w:lvl>
  </w:abstractNum>
  <w:abstractNum w:abstractNumId="11">
    <w:nsid w:val="51D06D91"/>
    <w:multiLevelType w:val="multilevel"/>
    <w:tmpl w:val="FCAC16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27C7710"/>
    <w:multiLevelType w:val="hybridMultilevel"/>
    <w:tmpl w:val="04DE0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A36FA"/>
    <w:multiLevelType w:val="hybridMultilevel"/>
    <w:tmpl w:val="8CDC64C2"/>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672E2FA7"/>
    <w:multiLevelType w:val="multilevel"/>
    <w:tmpl w:val="C7A80B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AAA4EB7"/>
    <w:multiLevelType w:val="multilevel"/>
    <w:tmpl w:val="0DF0FD92"/>
    <w:lvl w:ilvl="0">
      <w:start w:val="1"/>
      <w:numFmt w:val="decimal"/>
      <w:lvlText w:val="%1.0"/>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DE24AFD"/>
    <w:multiLevelType w:val="hybridMultilevel"/>
    <w:tmpl w:val="0DA4B836"/>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733D4773"/>
    <w:multiLevelType w:val="hybridMultilevel"/>
    <w:tmpl w:val="90D266B4"/>
    <w:lvl w:ilvl="0" w:tplc="40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4009000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7"/>
  </w:num>
  <w:num w:numId="2">
    <w:abstractNumId w:val="11"/>
  </w:num>
  <w:num w:numId="3">
    <w:abstractNumId w:val="13"/>
  </w:num>
  <w:num w:numId="4">
    <w:abstractNumId w:val="16"/>
  </w:num>
  <w:num w:numId="5">
    <w:abstractNumId w:val="9"/>
  </w:num>
  <w:num w:numId="6">
    <w:abstractNumId w:val="17"/>
  </w:num>
  <w:num w:numId="7">
    <w:abstractNumId w:val="1"/>
  </w:num>
  <w:num w:numId="8">
    <w:abstractNumId w:val="10"/>
  </w:num>
  <w:num w:numId="9">
    <w:abstractNumId w:val="5"/>
  </w:num>
  <w:num w:numId="10">
    <w:abstractNumId w:val="12"/>
  </w:num>
  <w:num w:numId="11">
    <w:abstractNumId w:val="4"/>
  </w:num>
  <w:num w:numId="12">
    <w:abstractNumId w:val="8"/>
  </w:num>
  <w:num w:numId="13">
    <w:abstractNumId w:val="14"/>
  </w:num>
  <w:num w:numId="14">
    <w:abstractNumId w:val="15"/>
  </w:num>
  <w:num w:numId="15">
    <w:abstractNumId w:val="2"/>
  </w:num>
  <w:num w:numId="16">
    <w:abstractNumId w:val="0"/>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5D"/>
    <w:rsid w:val="00024D87"/>
    <w:rsid w:val="00054302"/>
    <w:rsid w:val="00090F4C"/>
    <w:rsid w:val="000A36D3"/>
    <w:rsid w:val="000B65E4"/>
    <w:rsid w:val="000D0F7B"/>
    <w:rsid w:val="000E1C14"/>
    <w:rsid w:val="000F75F0"/>
    <w:rsid w:val="00100717"/>
    <w:rsid w:val="0010150E"/>
    <w:rsid w:val="001031B9"/>
    <w:rsid w:val="00136D51"/>
    <w:rsid w:val="001A18D9"/>
    <w:rsid w:val="00203C0E"/>
    <w:rsid w:val="00240C65"/>
    <w:rsid w:val="00265636"/>
    <w:rsid w:val="00290310"/>
    <w:rsid w:val="002918B4"/>
    <w:rsid w:val="002937B3"/>
    <w:rsid w:val="00296416"/>
    <w:rsid w:val="002A5F08"/>
    <w:rsid w:val="002B1090"/>
    <w:rsid w:val="00347BC2"/>
    <w:rsid w:val="00387182"/>
    <w:rsid w:val="0039029D"/>
    <w:rsid w:val="004022AF"/>
    <w:rsid w:val="00451FF7"/>
    <w:rsid w:val="00461FCA"/>
    <w:rsid w:val="004C19BA"/>
    <w:rsid w:val="004E0E8F"/>
    <w:rsid w:val="004E463D"/>
    <w:rsid w:val="005059F9"/>
    <w:rsid w:val="00543FC9"/>
    <w:rsid w:val="00594CE9"/>
    <w:rsid w:val="005C6B79"/>
    <w:rsid w:val="00664F39"/>
    <w:rsid w:val="00686DAA"/>
    <w:rsid w:val="006C3F5A"/>
    <w:rsid w:val="006D6012"/>
    <w:rsid w:val="00726469"/>
    <w:rsid w:val="00735486"/>
    <w:rsid w:val="00767FC3"/>
    <w:rsid w:val="007B36B2"/>
    <w:rsid w:val="007B66B8"/>
    <w:rsid w:val="007C3700"/>
    <w:rsid w:val="007F7B97"/>
    <w:rsid w:val="008118EC"/>
    <w:rsid w:val="008162C0"/>
    <w:rsid w:val="008325F7"/>
    <w:rsid w:val="00843AF2"/>
    <w:rsid w:val="00872662"/>
    <w:rsid w:val="008B2492"/>
    <w:rsid w:val="008C328B"/>
    <w:rsid w:val="0092185A"/>
    <w:rsid w:val="0095453B"/>
    <w:rsid w:val="009B70EC"/>
    <w:rsid w:val="009C0B0F"/>
    <w:rsid w:val="009E2231"/>
    <w:rsid w:val="009E22D6"/>
    <w:rsid w:val="00A3443B"/>
    <w:rsid w:val="00A50D49"/>
    <w:rsid w:val="00A67079"/>
    <w:rsid w:val="00A70C5D"/>
    <w:rsid w:val="00A75642"/>
    <w:rsid w:val="00A936ED"/>
    <w:rsid w:val="00AA48C0"/>
    <w:rsid w:val="00AC0DD8"/>
    <w:rsid w:val="00B179F7"/>
    <w:rsid w:val="00B23B33"/>
    <w:rsid w:val="00B24A5B"/>
    <w:rsid w:val="00B3525D"/>
    <w:rsid w:val="00BA3B19"/>
    <w:rsid w:val="00BD4E46"/>
    <w:rsid w:val="00C35743"/>
    <w:rsid w:val="00C44631"/>
    <w:rsid w:val="00C51172"/>
    <w:rsid w:val="00C52ADD"/>
    <w:rsid w:val="00C54F08"/>
    <w:rsid w:val="00C926A5"/>
    <w:rsid w:val="00CA526B"/>
    <w:rsid w:val="00CB7676"/>
    <w:rsid w:val="00CC1671"/>
    <w:rsid w:val="00CC1C5C"/>
    <w:rsid w:val="00D3476D"/>
    <w:rsid w:val="00D53F26"/>
    <w:rsid w:val="00D9707D"/>
    <w:rsid w:val="00DA1BC5"/>
    <w:rsid w:val="00E21397"/>
    <w:rsid w:val="00E7703F"/>
    <w:rsid w:val="00EB1E84"/>
    <w:rsid w:val="00F22481"/>
    <w:rsid w:val="00F73A46"/>
    <w:rsid w:val="00FA4B24"/>
    <w:rsid w:val="00FD754A"/>
    <w:rsid w:val="00FE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5D"/>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A70C5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C5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7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5D"/>
    <w:rPr>
      <w:rFonts w:ascii="Calibri" w:eastAsia="Times New Roman" w:hAnsi="Calibri" w:cs="Times New Roman"/>
      <w:lang w:val="en-IN" w:eastAsia="en-IN"/>
    </w:rPr>
  </w:style>
  <w:style w:type="paragraph" w:styleId="Footer">
    <w:name w:val="footer"/>
    <w:basedOn w:val="Normal"/>
    <w:link w:val="FooterChar"/>
    <w:uiPriority w:val="99"/>
    <w:unhideWhenUsed/>
    <w:rsid w:val="00A7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5D"/>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A70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5D"/>
    <w:rPr>
      <w:rFonts w:ascii="Tahoma" w:eastAsia="Times New Roman" w:hAnsi="Tahoma" w:cs="Tahoma"/>
      <w:sz w:val="16"/>
      <w:szCs w:val="16"/>
      <w:lang w:val="en-IN" w:eastAsia="en-IN"/>
    </w:rPr>
  </w:style>
  <w:style w:type="paragraph" w:customStyle="1" w:styleId="NormalHeading">
    <w:name w:val="Normal Heading"/>
    <w:basedOn w:val="Normal"/>
    <w:rsid w:val="00A70C5D"/>
    <w:pPr>
      <w:overflowPunct w:val="0"/>
      <w:autoSpaceDE w:val="0"/>
      <w:autoSpaceDN w:val="0"/>
      <w:adjustRightInd w:val="0"/>
      <w:spacing w:before="60" w:after="240" w:line="240" w:lineRule="auto"/>
      <w:ind w:left="57"/>
      <w:textAlignment w:val="baseline"/>
    </w:pPr>
    <w:rPr>
      <w:rFonts w:ascii="Arial" w:hAnsi="Arial"/>
      <w:b/>
      <w:sz w:val="20"/>
      <w:szCs w:val="20"/>
      <w:lang w:val="en-GB" w:eastAsia="en-US"/>
    </w:rPr>
  </w:style>
  <w:style w:type="paragraph" w:styleId="ListParagraph">
    <w:name w:val="List Paragraph"/>
    <w:basedOn w:val="Normal"/>
    <w:uiPriority w:val="34"/>
    <w:qFormat/>
    <w:rsid w:val="00A70C5D"/>
    <w:pPr>
      <w:ind w:left="720"/>
      <w:contextualSpacing/>
    </w:pPr>
  </w:style>
  <w:style w:type="table" w:styleId="TableGrid">
    <w:name w:val="Table Grid"/>
    <w:basedOn w:val="TableNormal"/>
    <w:uiPriority w:val="59"/>
    <w:rsid w:val="00090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DS">
    <w:name w:val="Normal DS"/>
    <w:basedOn w:val="Normal"/>
    <w:rsid w:val="00090F4C"/>
    <w:pPr>
      <w:spacing w:after="260" w:line="240" w:lineRule="auto"/>
    </w:pPr>
    <w:rPr>
      <w:rFonts w:ascii="Times" w:hAnsi="Times"/>
      <w:sz w:val="23"/>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5D"/>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A70C5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C5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7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5D"/>
    <w:rPr>
      <w:rFonts w:ascii="Calibri" w:eastAsia="Times New Roman" w:hAnsi="Calibri" w:cs="Times New Roman"/>
      <w:lang w:val="en-IN" w:eastAsia="en-IN"/>
    </w:rPr>
  </w:style>
  <w:style w:type="paragraph" w:styleId="Footer">
    <w:name w:val="footer"/>
    <w:basedOn w:val="Normal"/>
    <w:link w:val="FooterChar"/>
    <w:uiPriority w:val="99"/>
    <w:unhideWhenUsed/>
    <w:rsid w:val="00A7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5D"/>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A70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5D"/>
    <w:rPr>
      <w:rFonts w:ascii="Tahoma" w:eastAsia="Times New Roman" w:hAnsi="Tahoma" w:cs="Tahoma"/>
      <w:sz w:val="16"/>
      <w:szCs w:val="16"/>
      <w:lang w:val="en-IN" w:eastAsia="en-IN"/>
    </w:rPr>
  </w:style>
  <w:style w:type="paragraph" w:customStyle="1" w:styleId="NormalHeading">
    <w:name w:val="Normal Heading"/>
    <w:basedOn w:val="Normal"/>
    <w:rsid w:val="00A70C5D"/>
    <w:pPr>
      <w:overflowPunct w:val="0"/>
      <w:autoSpaceDE w:val="0"/>
      <w:autoSpaceDN w:val="0"/>
      <w:adjustRightInd w:val="0"/>
      <w:spacing w:before="60" w:after="240" w:line="240" w:lineRule="auto"/>
      <w:ind w:left="57"/>
      <w:textAlignment w:val="baseline"/>
    </w:pPr>
    <w:rPr>
      <w:rFonts w:ascii="Arial" w:hAnsi="Arial"/>
      <w:b/>
      <w:sz w:val="20"/>
      <w:szCs w:val="20"/>
      <w:lang w:val="en-GB" w:eastAsia="en-US"/>
    </w:rPr>
  </w:style>
  <w:style w:type="paragraph" w:styleId="ListParagraph">
    <w:name w:val="List Paragraph"/>
    <w:basedOn w:val="Normal"/>
    <w:uiPriority w:val="34"/>
    <w:qFormat/>
    <w:rsid w:val="00A70C5D"/>
    <w:pPr>
      <w:ind w:left="720"/>
      <w:contextualSpacing/>
    </w:pPr>
  </w:style>
  <w:style w:type="table" w:styleId="TableGrid">
    <w:name w:val="Table Grid"/>
    <w:basedOn w:val="TableNormal"/>
    <w:uiPriority w:val="59"/>
    <w:rsid w:val="00090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DS">
    <w:name w:val="Normal DS"/>
    <w:basedOn w:val="Normal"/>
    <w:rsid w:val="00090F4C"/>
    <w:pPr>
      <w:spacing w:after="260" w:line="240" w:lineRule="auto"/>
    </w:pPr>
    <w:rPr>
      <w:rFonts w:ascii="Times" w:hAnsi="Times"/>
      <w:sz w:val="23"/>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0320">
      <w:bodyDiv w:val="1"/>
      <w:marLeft w:val="0"/>
      <w:marRight w:val="0"/>
      <w:marTop w:val="0"/>
      <w:marBottom w:val="0"/>
      <w:divBdr>
        <w:top w:val="none" w:sz="0" w:space="0" w:color="auto"/>
        <w:left w:val="none" w:sz="0" w:space="0" w:color="auto"/>
        <w:bottom w:val="none" w:sz="0" w:space="0" w:color="auto"/>
        <w:right w:val="none" w:sz="0" w:space="0" w:color="auto"/>
      </w:divBdr>
    </w:div>
    <w:div w:id="19611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A338-A5DE-4FDD-B795-0713621A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sonal.jain</dc:creator>
  <cp:lastModifiedBy>Hewlett-Packard Company</cp:lastModifiedBy>
  <cp:revision>3</cp:revision>
  <cp:lastPrinted>2015-03-12T05:28:00Z</cp:lastPrinted>
  <dcterms:created xsi:type="dcterms:W3CDTF">2018-08-16T12:38:00Z</dcterms:created>
  <dcterms:modified xsi:type="dcterms:W3CDTF">2018-08-16T13:01:00Z</dcterms:modified>
</cp:coreProperties>
</file>